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2F2CD8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26A53CD8" w:rsidR="00514A4E" w:rsidRPr="0020574B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№ </w:t>
      </w:r>
      <w:r w:rsidR="004D737B">
        <w:rPr>
          <w:rFonts w:ascii="Bookman Old Style" w:hAnsi="Bookman Old Style"/>
          <w:b/>
          <w:lang w:val="en-US"/>
        </w:rPr>
        <w:t>1</w:t>
      </w:r>
      <w:r w:rsidR="00C70C8C">
        <w:rPr>
          <w:rFonts w:ascii="Bookman Old Style" w:hAnsi="Bookman Old Style"/>
          <w:b/>
        </w:rPr>
        <w:t>4</w:t>
      </w:r>
    </w:p>
    <w:p w14:paraId="49973B82" w14:textId="541C4CD5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20574B">
        <w:rPr>
          <w:rFonts w:ascii="Bookman Old Style" w:hAnsi="Bookman Old Style"/>
          <w:b/>
        </w:rPr>
        <w:t>2</w:t>
      </w:r>
      <w:r w:rsidR="00C70C8C">
        <w:rPr>
          <w:rFonts w:ascii="Bookman Old Style" w:hAnsi="Bookman Old Style"/>
          <w:b/>
        </w:rPr>
        <w:t>3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41B6B558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20574B">
        <w:rPr>
          <w:rFonts w:ascii="Bookman Old Style" w:hAnsi="Bookman Old Style"/>
        </w:rPr>
        <w:t>2</w:t>
      </w:r>
      <w:r w:rsidR="00C70C8C">
        <w:rPr>
          <w:rFonts w:ascii="Bookman Old Style" w:hAnsi="Bookman Old Style"/>
        </w:rPr>
        <w:t>3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68EF5545" w14:textId="77777777" w:rsidR="00C70C8C" w:rsidRDefault="00C70C8C" w:rsidP="00C70C8C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1"/>
      <w:bookmarkEnd w:id="2"/>
      <w:bookmarkEnd w:id="3"/>
      <w:r>
        <w:rPr>
          <w:rFonts w:ascii="Bookman Old Style" w:hAnsi="Bookman Old Style"/>
        </w:rPr>
        <w:t>Определяне броя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на </w:t>
      </w:r>
      <w:r w:rsidRPr="00633073">
        <w:rPr>
          <w:rFonts w:ascii="Bookman Old Style" w:hAnsi="Bookman Old Style"/>
        </w:rPr>
        <w:t>подвижни</w:t>
      </w:r>
      <w:r>
        <w:rPr>
          <w:rFonts w:ascii="Bookman Old Style" w:hAnsi="Bookman Old Style"/>
        </w:rPr>
        <w:t xml:space="preserve">те секционни избирателни комисии </w:t>
      </w:r>
      <w:r w:rsidRPr="00633073">
        <w:rPr>
          <w:rFonts w:ascii="Bookman Old Style" w:hAnsi="Bookman Old Style"/>
        </w:rPr>
        <w:t>на територията на 2</w:t>
      </w:r>
      <w:r>
        <w:rPr>
          <w:rFonts w:ascii="Bookman Old Style" w:hAnsi="Bookman Old Style"/>
        </w:rPr>
        <w:t>5</w:t>
      </w:r>
      <w:r w:rsidRPr="006330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 район –</w:t>
      </w:r>
      <w:r w:rsidRPr="00633073">
        <w:rPr>
          <w:rFonts w:ascii="Bookman Old Style" w:hAnsi="Bookman Old Style"/>
        </w:rPr>
        <w:t xml:space="preserve"> София</w:t>
      </w:r>
    </w:p>
    <w:p w14:paraId="40A7265C" w14:textId="77777777" w:rsidR="00C70C8C" w:rsidRPr="00B155B4" w:rsidRDefault="00C70C8C" w:rsidP="00C70C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Разни</w:t>
      </w:r>
      <w:bookmarkEnd w:id="4"/>
    </w:p>
    <w:p w14:paraId="51517B7D" w14:textId="1106A4D5" w:rsidR="00462F94" w:rsidRPr="004007B3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Силвия Захариева Качулкова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A24996" w:rsidRPr="002D6361">
        <w:rPr>
          <w:rFonts w:ascii="Bookman Old Style" w:hAnsi="Bookman Old Style"/>
        </w:rPr>
        <w:t>Мариника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385A7F">
        <w:rPr>
          <w:rFonts w:ascii="Bookman Old Style" w:hAnsi="Bookman Old Style"/>
        </w:rPr>
        <w:t xml:space="preserve"> Снежина Стоянова Календжиева</w:t>
      </w:r>
      <w:r w:rsidR="00895E65">
        <w:rPr>
          <w:rFonts w:ascii="Bookman Old Style" w:hAnsi="Bookman Old Style"/>
        </w:rPr>
        <w:t xml:space="preserve">, </w:t>
      </w:r>
      <w:r w:rsidR="00895E65" w:rsidRPr="002D6361">
        <w:rPr>
          <w:rFonts w:ascii="Bookman Old Style" w:hAnsi="Bookman Old Style"/>
        </w:rPr>
        <w:t>Илко Василев Илиев</w:t>
      </w:r>
      <w:r w:rsidR="00895E65">
        <w:rPr>
          <w:rFonts w:ascii="Bookman Old Style" w:hAnsi="Bookman Old Style"/>
        </w:rPr>
        <w:t>.</w:t>
      </w:r>
    </w:p>
    <w:p w14:paraId="672FBB36" w14:textId="3AF98F0B" w:rsidR="006D12DC" w:rsidRPr="00825B78" w:rsidRDefault="00514A4E" w:rsidP="006D12D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103109" w:rsidRPr="002D6361">
        <w:rPr>
          <w:rFonts w:ascii="Bookman Old Style" w:hAnsi="Bookman Old Style"/>
        </w:rPr>
        <w:t>Венцеслав Василев Йотов</w:t>
      </w:r>
      <w:r w:rsidR="00FD6D4F">
        <w:rPr>
          <w:rFonts w:ascii="Bookman Old Style" w:hAnsi="Bookman Old Style"/>
        </w:rPr>
        <w:t xml:space="preserve">, </w:t>
      </w:r>
      <w:r w:rsidR="00FD6D4F" w:rsidRPr="00223F94">
        <w:rPr>
          <w:rFonts w:ascii="Bookman Old Style" w:hAnsi="Bookman Old Style"/>
        </w:rPr>
        <w:t xml:space="preserve">Станислава </w:t>
      </w:r>
      <w:r w:rsidR="00FD6D4F" w:rsidRPr="00391DB5">
        <w:rPr>
          <w:rFonts w:ascii="Bookman Old Style" w:hAnsi="Bookman Old Style"/>
        </w:rPr>
        <w:t>Валериева Чорбаджийска</w:t>
      </w:r>
      <w:r w:rsidR="003B1C28">
        <w:rPr>
          <w:rFonts w:ascii="Bookman Old Style" w:hAnsi="Bookman Old Style"/>
        </w:rPr>
        <w:t>,</w:t>
      </w:r>
      <w:r w:rsidR="00062373">
        <w:rPr>
          <w:rFonts w:ascii="Bookman Old Style" w:hAnsi="Bookman Old Style"/>
        </w:rPr>
        <w:t xml:space="preserve"> Ивайло Веселинов Василев, </w:t>
      </w:r>
      <w:r w:rsidR="006D12DC" w:rsidRPr="002D6361">
        <w:rPr>
          <w:rFonts w:ascii="Bookman Old Style" w:hAnsi="Bookman Old Style"/>
        </w:rPr>
        <w:t>Жана Бориславова Иванова</w:t>
      </w:r>
      <w:r w:rsidR="006D12DC">
        <w:rPr>
          <w:rFonts w:ascii="Bookman Old Style" w:hAnsi="Bookman Old Style"/>
          <w:lang w:val="en-US"/>
        </w:rPr>
        <w:t>,</w:t>
      </w:r>
      <w:r w:rsidR="006D12DC" w:rsidRPr="006D12DC">
        <w:rPr>
          <w:rFonts w:ascii="Bookman Old Style" w:hAnsi="Bookman Old Style"/>
        </w:rPr>
        <w:t xml:space="preserve"> </w:t>
      </w:r>
      <w:r w:rsidR="006D12DC" w:rsidRPr="00462F94">
        <w:rPr>
          <w:rFonts w:ascii="Bookman Old Style" w:hAnsi="Bookman Old Style"/>
        </w:rPr>
        <w:t>Ясен</w:t>
      </w:r>
      <w:r w:rsidR="006D12DC" w:rsidRPr="002D6361">
        <w:rPr>
          <w:rFonts w:ascii="Bookman Old Style" w:hAnsi="Bookman Old Style"/>
        </w:rPr>
        <w:t xml:space="preserve"> Георгиев Стоев</w:t>
      </w:r>
      <w:r w:rsidR="006D12DC">
        <w:rPr>
          <w:rFonts w:ascii="Bookman Old Style" w:hAnsi="Bookman Old Style"/>
        </w:rPr>
        <w:t>.</w:t>
      </w:r>
    </w:p>
    <w:p w14:paraId="3EA09501" w14:textId="2D2DECBF" w:rsidR="009F4162" w:rsidRPr="00062373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359DCFF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895E65">
        <w:rPr>
          <w:rFonts w:ascii="Bookman Old Style" w:hAnsi="Bookman Old Style"/>
          <w:b/>
        </w:rPr>
        <w:t>4</w:t>
      </w:r>
      <w:r w:rsidRPr="00CA09BE">
        <w:rPr>
          <w:rFonts w:ascii="Bookman Old Style" w:hAnsi="Bookman Old Style"/>
          <w:b/>
        </w:rPr>
        <w:t xml:space="preserve"> /</w:t>
      </w:r>
      <w:r w:rsidR="00895E65">
        <w:rPr>
          <w:rFonts w:ascii="Bookman Old Style" w:hAnsi="Bookman Old Style"/>
          <w:b/>
        </w:rPr>
        <w:t>четири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1BD8371A" w14:textId="0677AD19" w:rsidR="00895E65" w:rsidRPr="00895E65" w:rsidRDefault="00895E65" w:rsidP="00895E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895E65">
        <w:rPr>
          <w:rFonts w:ascii="Bookman Old Style" w:hAnsi="Bookman Old Style"/>
        </w:rPr>
        <w:t>. Определяне броя на подвижните секционни избирателни комисии на територията на 25 изборен район – София</w:t>
      </w:r>
    </w:p>
    <w:p w14:paraId="6BE8ACB4" w14:textId="77777777" w:rsidR="00895E65" w:rsidRDefault="00895E65" w:rsidP="00895E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95E65">
        <w:rPr>
          <w:rFonts w:ascii="Bookman Old Style" w:hAnsi="Bookman Old Style"/>
        </w:rPr>
        <w:t xml:space="preserve">2. Разни </w:t>
      </w:r>
    </w:p>
    <w:p w14:paraId="41EBCE5E" w14:textId="77777777" w:rsidR="00D23547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95E65">
        <w:rPr>
          <w:rFonts w:ascii="Bookman Old Style" w:hAnsi="Bookman Old Style"/>
        </w:rPr>
        <w:t>4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D23547" w:rsidRPr="00EE650A">
        <w:rPr>
          <w:rFonts w:ascii="Bookman Old Style" w:hAnsi="Bookman Old Style"/>
        </w:rPr>
        <w:t>Валери Владимиров Цолов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Цветелина Мартен Калеева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Диян Сашов Асенов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Соня Боянова Василева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Силвия Захариева Качулкова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Ирина Цекова Иванова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Стоил Петромил Сотиров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Елинка Петрова Николова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Борис Кирилов Борисов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Росен Владимиров Тумбев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Мариника Иванова Якова</w:t>
      </w:r>
      <w:r w:rsidR="00D23547">
        <w:rPr>
          <w:rFonts w:ascii="Bookman Old Style" w:hAnsi="Bookman Old Style"/>
        </w:rPr>
        <w:t>,</w:t>
      </w:r>
      <w:r w:rsidR="00D23547" w:rsidRPr="000E0925">
        <w:rPr>
          <w:rFonts w:ascii="Bookman Old Style" w:hAnsi="Bookman Old Style"/>
        </w:rPr>
        <w:t xml:space="preserve"> Валентина</w:t>
      </w:r>
      <w:r w:rsidR="00D23547" w:rsidRPr="002D6361">
        <w:rPr>
          <w:rFonts w:ascii="Bookman Old Style" w:hAnsi="Bookman Old Style"/>
        </w:rPr>
        <w:t xml:space="preserve"> Виденова Велкова</w:t>
      </w:r>
      <w:r w:rsidR="00D23547">
        <w:rPr>
          <w:rFonts w:ascii="Bookman Old Style" w:hAnsi="Bookman Old Style"/>
        </w:rPr>
        <w:t xml:space="preserve">, Снежина Стоянова Календжиева, </w:t>
      </w:r>
      <w:r w:rsidR="00D23547" w:rsidRPr="002D6361">
        <w:rPr>
          <w:rFonts w:ascii="Bookman Old Style" w:hAnsi="Bookman Old Style"/>
        </w:rPr>
        <w:t>Илко Василев Илиев</w:t>
      </w:r>
      <w:r w:rsidR="00D23547">
        <w:rPr>
          <w:rFonts w:ascii="Bookman Old Style" w:hAnsi="Bookman Old Style"/>
        </w:rPr>
        <w:t>.</w:t>
      </w:r>
    </w:p>
    <w:p w14:paraId="55467F42" w14:textId="2B896A14" w:rsid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1B74CB8" w14:textId="77777777" w:rsidR="004C75BD" w:rsidRDefault="004C75BD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0E3EF0A" w14:textId="28639911" w:rsidR="00895E65" w:rsidRDefault="00514A4E" w:rsidP="0095011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0FF3F433" w14:textId="77777777" w:rsidR="004C75BD" w:rsidRDefault="004C75BD" w:rsidP="0095011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0AD4234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/>
        </w:rPr>
        <w:t>В Районна избирателна комисия в 25 изборен район – София е постъпило Писмо № СОА21-И304-519 от 23.03.2021 на кмета на Столична община с входящ № 198/23.03.2021 г. на РИК 25 с обобщена информация</w:t>
      </w:r>
      <w:r w:rsidRPr="00415036">
        <w:rPr>
          <w:rFonts w:ascii="Bookman Old Style" w:hAnsi="Bookman Old Style" w:cs="Helvetica"/>
        </w:rPr>
        <w:t>, съгласно която до крайния срок по чл. 37, ал. 1 от ИК, в районните администрации на територията на 25 изборен район – София са постъпили заявления за гласуване с подвижна избирателна кутия, както следва:</w:t>
      </w:r>
    </w:p>
    <w:p w14:paraId="61D17059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</w:t>
      </w:r>
      <w:r>
        <w:rPr>
          <w:rFonts w:ascii="Bookman Old Style" w:hAnsi="Bookman Old Style" w:cs="Helvetica"/>
        </w:rPr>
        <w:t xml:space="preserve"> </w:t>
      </w:r>
      <w:r w:rsidRPr="00415036">
        <w:rPr>
          <w:rFonts w:ascii="Bookman Old Style" w:hAnsi="Bookman Old Style" w:cs="Helvetica"/>
        </w:rPr>
        <w:t>Красна поляна – 11 /единадесет/ броя заявления за гласуване с подвижна избирателна кутия;</w:t>
      </w:r>
    </w:p>
    <w:p w14:paraId="3ACFEDA9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</w:t>
      </w:r>
      <w:r>
        <w:rPr>
          <w:rFonts w:ascii="Bookman Old Style" w:hAnsi="Bookman Old Style" w:cs="Helvetica"/>
        </w:rPr>
        <w:t xml:space="preserve"> </w:t>
      </w:r>
      <w:r w:rsidRPr="00415036">
        <w:rPr>
          <w:rFonts w:ascii="Bookman Old Style" w:hAnsi="Bookman Old Style" w:cs="Helvetica"/>
        </w:rPr>
        <w:t>Илинден – 2/два/ броя заявления за гласуване с подвижна избирателна кутия;</w:t>
      </w:r>
    </w:p>
    <w:p w14:paraId="55DD3260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</w:t>
      </w:r>
      <w:r>
        <w:rPr>
          <w:rFonts w:ascii="Bookman Old Style" w:hAnsi="Bookman Old Style" w:cs="Helvetica"/>
        </w:rPr>
        <w:t xml:space="preserve"> </w:t>
      </w:r>
      <w:r w:rsidRPr="00415036">
        <w:rPr>
          <w:rFonts w:ascii="Bookman Old Style" w:hAnsi="Bookman Old Style" w:cs="Helvetica"/>
        </w:rPr>
        <w:t>Надежда – 17/седемнадесет/ броя заявления за гласуване с подвижна избирателна кутия;</w:t>
      </w:r>
    </w:p>
    <w:p w14:paraId="21E27FBE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</w:t>
      </w:r>
      <w:r>
        <w:rPr>
          <w:rFonts w:ascii="Bookman Old Style" w:hAnsi="Bookman Old Style" w:cs="Helvetica"/>
        </w:rPr>
        <w:t xml:space="preserve">Р </w:t>
      </w:r>
      <w:r w:rsidRPr="00415036">
        <w:rPr>
          <w:rFonts w:ascii="Bookman Old Style" w:hAnsi="Bookman Old Style" w:cs="Helvetica"/>
        </w:rPr>
        <w:t>Овча купел – 5 /пет/ броя заявления за гласуване с подвижна избирателна кутия;</w:t>
      </w:r>
    </w:p>
    <w:p w14:paraId="094B60F6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 Люлин – 12 /дванадесет/ броя заявления за гласуване с подвижна избирателна кутия;</w:t>
      </w:r>
    </w:p>
    <w:p w14:paraId="2BD3750A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 Връбница – 2/два/ броя заявления за гласуване с подвижна избирателна кутия;</w:t>
      </w:r>
    </w:p>
    <w:p w14:paraId="6A3DD8E5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 Нови Искър – 8/осем/ броя заявления за гласуване с подвижна избирателна кутия;</w:t>
      </w:r>
    </w:p>
    <w:p w14:paraId="61B6C858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t>АР Банкя – 2 /два/ броя заявления за гласуване с подвижна избирателна кутия;</w:t>
      </w:r>
    </w:p>
    <w:p w14:paraId="3C30BB2D" w14:textId="77777777" w:rsidR="00895E65" w:rsidRPr="00415036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348973B5" w14:textId="05F00C7E" w:rsidR="00895E65" w:rsidRPr="00C03A29" w:rsidRDefault="00895E65" w:rsidP="00895E6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15036">
        <w:rPr>
          <w:rFonts w:ascii="Bookman Old Style" w:hAnsi="Bookman Old Style" w:cs="Helvetica"/>
        </w:rPr>
        <w:lastRenderedPageBreak/>
        <w:t xml:space="preserve">На основание чл.70 ал.4, чл. 72, ал.1, т.6 във връзка с чл. 90, ал. 1 от ИК, Районна избирателна комисия в Двадесет и </w:t>
      </w:r>
      <w:r w:rsidR="00B36E65">
        <w:rPr>
          <w:rFonts w:ascii="Bookman Old Style" w:hAnsi="Bookman Old Style" w:cs="Helvetica"/>
        </w:rPr>
        <w:t>пети</w:t>
      </w:r>
      <w:r w:rsidRPr="00415036">
        <w:rPr>
          <w:rFonts w:ascii="Bookman Old Style" w:hAnsi="Bookman Old Style" w:cs="Helvetica"/>
        </w:rPr>
        <w:t xml:space="preserve"> изборен район – София</w:t>
      </w:r>
    </w:p>
    <w:p w14:paraId="1828AFBD" w14:textId="77777777" w:rsidR="00895E65" w:rsidRPr="009B1A1E" w:rsidRDefault="00895E65" w:rsidP="00895E6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BEA95FD" w14:textId="77777777" w:rsidR="00895E65" w:rsidRDefault="00895E65" w:rsidP="00895E65">
      <w:pPr>
        <w:jc w:val="both"/>
        <w:rPr>
          <w:rFonts w:ascii="Bookman Old Style" w:hAnsi="Bookman Old Style"/>
        </w:rPr>
      </w:pPr>
      <w:r w:rsidRPr="00415036">
        <w:rPr>
          <w:rFonts w:ascii="Bookman Old Style" w:hAnsi="Bookman Old Style"/>
        </w:rPr>
        <w:t xml:space="preserve">Определя броя на подвижните секционни избирателни комисии на територията на Двадесет и </w:t>
      </w:r>
      <w:r>
        <w:rPr>
          <w:rFonts w:ascii="Bookman Old Style" w:hAnsi="Bookman Old Style"/>
        </w:rPr>
        <w:t>пети</w:t>
      </w:r>
      <w:r w:rsidRPr="00415036">
        <w:rPr>
          <w:rFonts w:ascii="Bookman Old Style" w:hAnsi="Bookman Old Style"/>
        </w:rPr>
        <w:t xml:space="preserve"> изборен район - София за произвеждане на изборите за народни представители., както следва:</w:t>
      </w:r>
    </w:p>
    <w:p w14:paraId="2188EAD2" w14:textId="77777777" w:rsidR="00895E65" w:rsidRDefault="00895E65" w:rsidP="00895E65">
      <w:pPr>
        <w:jc w:val="both"/>
        <w:rPr>
          <w:rFonts w:ascii="Bookman Old Style" w:hAnsi="Bookman Old Style"/>
        </w:rPr>
      </w:pPr>
    </w:p>
    <w:p w14:paraId="1CA540F3" w14:textId="77777777" w:rsidR="00895E65" w:rsidRDefault="00895E65" w:rsidP="00895E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/една/ ПСИК на територията на административен район „Красна поляна“, която ще обслужва и районите „Илинден“ и „Овча купел“.</w:t>
      </w:r>
    </w:p>
    <w:p w14:paraId="0AB968C5" w14:textId="77777777" w:rsidR="00895E65" w:rsidRDefault="00895E65" w:rsidP="00895E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/една/ ПСИК на територията на административен район „Надежда“, която ще обслужва и район „Нови Искър“.</w:t>
      </w:r>
    </w:p>
    <w:p w14:paraId="05F513C7" w14:textId="77777777" w:rsidR="00895E65" w:rsidRDefault="00895E65" w:rsidP="00895E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/една/ ПСИК на територията на административен район „Люлин“, която ще обслужва и районите „Банкя“ и „Връбница“.</w:t>
      </w:r>
    </w:p>
    <w:p w14:paraId="26047457" w14:textId="77777777" w:rsidR="00895E65" w:rsidRPr="00E35888" w:rsidRDefault="00895E65" w:rsidP="00895E65">
      <w:pPr>
        <w:jc w:val="both"/>
        <w:rPr>
          <w:rFonts w:ascii="Bookman Old Style" w:hAnsi="Bookman Old Style"/>
        </w:rPr>
      </w:pPr>
    </w:p>
    <w:p w14:paraId="13EFE62E" w14:textId="46CA4258" w:rsidR="00895E65" w:rsidRPr="0043490E" w:rsidRDefault="00895E65" w:rsidP="00895E65">
      <w:pPr>
        <w:jc w:val="both"/>
        <w:rPr>
          <w:rFonts w:ascii="Bookman Old Style" w:hAnsi="Bookman Old Style"/>
        </w:rPr>
      </w:pPr>
      <w:r w:rsidRPr="0043490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2B7C3510" w14:textId="77777777" w:rsidR="00895E65" w:rsidRDefault="00895E65" w:rsidP="0095011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AD1A521" w14:textId="231A3ABF" w:rsidR="00D23547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D23547">
        <w:rPr>
          <w:rFonts w:ascii="Bookman Old Style" w:hAnsi="Bookman Old Style"/>
        </w:rPr>
        <w:t>4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D23547" w:rsidRPr="00EE650A">
        <w:rPr>
          <w:rFonts w:ascii="Bookman Old Style" w:hAnsi="Bookman Old Style"/>
        </w:rPr>
        <w:t>Валери Владимиров Цолов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Цветелина Мартен Калеева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Диян Сашов Асенов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Соня Боянова Василева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Силвия Захариева Качулкова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Ирина Цекова Иванова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Стоил Петромил Сотиров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Елинка Петрова Николова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Борис Кирилов Борисов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Росен Владимиров Тумбев</w:t>
      </w:r>
      <w:r w:rsidR="00D23547">
        <w:rPr>
          <w:rFonts w:ascii="Bookman Old Style" w:hAnsi="Bookman Old Style"/>
        </w:rPr>
        <w:t xml:space="preserve">, </w:t>
      </w:r>
      <w:r w:rsidR="00D23547" w:rsidRPr="002D6361">
        <w:rPr>
          <w:rFonts w:ascii="Bookman Old Style" w:hAnsi="Bookman Old Style"/>
        </w:rPr>
        <w:t>Мариника Иванова Якова</w:t>
      </w:r>
      <w:r w:rsidR="00D23547">
        <w:rPr>
          <w:rFonts w:ascii="Bookman Old Style" w:hAnsi="Bookman Old Style"/>
        </w:rPr>
        <w:t>,</w:t>
      </w:r>
      <w:r w:rsidR="00D23547" w:rsidRPr="000E0925">
        <w:rPr>
          <w:rFonts w:ascii="Bookman Old Style" w:hAnsi="Bookman Old Style"/>
        </w:rPr>
        <w:t xml:space="preserve"> Валентина</w:t>
      </w:r>
      <w:r w:rsidR="00D23547" w:rsidRPr="002D6361">
        <w:rPr>
          <w:rFonts w:ascii="Bookman Old Style" w:hAnsi="Bookman Old Style"/>
        </w:rPr>
        <w:t xml:space="preserve"> Виденова Велкова</w:t>
      </w:r>
      <w:r w:rsidR="00D23547">
        <w:rPr>
          <w:rFonts w:ascii="Bookman Old Style" w:hAnsi="Bookman Old Style"/>
        </w:rPr>
        <w:t xml:space="preserve">, Снежина Стоянова Календжиева, </w:t>
      </w:r>
      <w:r w:rsidR="00D23547" w:rsidRPr="002D6361">
        <w:rPr>
          <w:rFonts w:ascii="Bookman Old Style" w:hAnsi="Bookman Old Style"/>
        </w:rPr>
        <w:t>Илко Василев Илиев</w:t>
      </w:r>
      <w:r w:rsidR="00D23547">
        <w:rPr>
          <w:rFonts w:ascii="Bookman Old Style" w:hAnsi="Bookman Old Style"/>
        </w:rPr>
        <w:t>.</w:t>
      </w:r>
      <w:r w:rsidR="00D23547" w:rsidRPr="009F48C8">
        <w:rPr>
          <w:rFonts w:ascii="Bookman Old Style" w:hAnsi="Bookman Old Style"/>
        </w:rPr>
        <w:t xml:space="preserve"> </w:t>
      </w:r>
    </w:p>
    <w:p w14:paraId="40E6A4F2" w14:textId="6141F7F0" w:rsidR="009F4162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58524DAE" w14:textId="77777777" w:rsidR="009F4162" w:rsidRPr="009F48C8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61B4603" w14:textId="2E642233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C20FD9">
        <w:rPr>
          <w:rFonts w:ascii="Bookman Old Style" w:hAnsi="Bookman Old Style"/>
          <w:b/>
        </w:rPr>
        <w:t>втора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00A7036E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C20FD9">
        <w:rPr>
          <w:rFonts w:ascii="Bookman Old Style" w:hAnsi="Bookman Old Style"/>
        </w:rPr>
        <w:t xml:space="preserve">05 </w:t>
      </w:r>
      <w:r w:rsidRPr="00AC0EBD">
        <w:rPr>
          <w:rFonts w:ascii="Bookman Old Style" w:hAnsi="Bookman Old Style"/>
        </w:rPr>
        <w:t>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Pr="004C75BD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4598D0F9" w:rsidR="00514A4E" w:rsidRPr="004C75BD" w:rsidRDefault="00514A4E" w:rsidP="00514A4E">
      <w:pPr>
        <w:jc w:val="both"/>
        <w:rPr>
          <w:rFonts w:ascii="Bookman Old Style" w:hAnsi="Bookman Old Style" w:cs="Arial"/>
        </w:rPr>
      </w:pPr>
      <w:r w:rsidRPr="004C75BD">
        <w:rPr>
          <w:rFonts w:ascii="Bookman Old Style" w:hAnsi="Bookman Old Style"/>
          <w:lang w:val="en-US"/>
        </w:rPr>
        <w:t xml:space="preserve">                                                  </w:t>
      </w:r>
      <w:r w:rsidRPr="004C75BD">
        <w:rPr>
          <w:rFonts w:ascii="Bookman Old Style" w:hAnsi="Bookman Old Style"/>
          <w:lang w:val="en-US"/>
        </w:rPr>
        <w:tab/>
      </w:r>
      <w:r w:rsidR="00C20FD9" w:rsidRPr="004C75BD">
        <w:rPr>
          <w:rFonts w:ascii="Bookman Old Style" w:hAnsi="Bookman Old Style"/>
        </w:rPr>
        <w:t>Зам.-председател</w:t>
      </w:r>
      <w:r w:rsidRPr="004C75BD">
        <w:rPr>
          <w:rFonts w:ascii="Bookman Old Style" w:hAnsi="Bookman Old Style"/>
        </w:rPr>
        <w:t>:</w:t>
      </w:r>
    </w:p>
    <w:p w14:paraId="4787DF61" w14:textId="2059FBBC" w:rsidR="00B75A32" w:rsidRPr="004C75BD" w:rsidRDefault="00514A4E" w:rsidP="00495433">
      <w:pPr>
        <w:jc w:val="both"/>
        <w:rPr>
          <w:rFonts w:ascii="Bookman Old Style" w:hAnsi="Bookman Old Style" w:cs="Arial"/>
        </w:rPr>
      </w:pPr>
      <w:r w:rsidRPr="004C75BD">
        <w:rPr>
          <w:rFonts w:ascii="Bookman Old Style" w:hAnsi="Bookman Old Style" w:cs="Arial"/>
        </w:rPr>
        <w:t xml:space="preserve">                                        </w:t>
      </w:r>
      <w:r w:rsidRPr="004C75BD">
        <w:rPr>
          <w:rFonts w:ascii="Bookman Old Style" w:hAnsi="Bookman Old Style" w:cs="Arial"/>
          <w:lang w:val="ru-RU"/>
        </w:rPr>
        <w:t xml:space="preserve">                            </w:t>
      </w:r>
      <w:r w:rsidRPr="004C75BD">
        <w:rPr>
          <w:rFonts w:ascii="Bookman Old Style" w:hAnsi="Bookman Old Style" w:cs="Arial"/>
        </w:rPr>
        <w:t xml:space="preserve">   </w:t>
      </w:r>
      <w:r w:rsidRPr="004C75BD">
        <w:rPr>
          <w:rFonts w:ascii="Bookman Old Style" w:hAnsi="Bookman Old Style" w:cs="Arial"/>
          <w:lang w:val="en-US"/>
        </w:rPr>
        <w:t xml:space="preserve">  </w:t>
      </w:r>
      <w:r w:rsidRPr="004C75BD">
        <w:rPr>
          <w:rFonts w:ascii="Bookman Old Style" w:hAnsi="Bookman Old Style" w:cs="Arial"/>
        </w:rPr>
        <w:t>/</w:t>
      </w:r>
      <w:r w:rsidRPr="004C75BD">
        <w:rPr>
          <w:rFonts w:ascii="Bookman Old Style" w:hAnsi="Bookman Old Style"/>
        </w:rPr>
        <w:t xml:space="preserve"> </w:t>
      </w:r>
      <w:r w:rsidR="00C20FD9" w:rsidRPr="004C75BD">
        <w:rPr>
          <w:rFonts w:ascii="Bookman Old Style" w:hAnsi="Bookman Old Style"/>
        </w:rPr>
        <w:t>Цветелина Калеева</w:t>
      </w:r>
      <w:r w:rsidRPr="004C75BD">
        <w:rPr>
          <w:rFonts w:ascii="Bookman Old Style" w:hAnsi="Bookman Old Style" w:cs="Arial"/>
        </w:rPr>
        <w:t>/</w:t>
      </w:r>
    </w:p>
    <w:sectPr w:rsidR="00B75A32" w:rsidRPr="004C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329E5"/>
    <w:rsid w:val="00036F06"/>
    <w:rsid w:val="00041030"/>
    <w:rsid w:val="0005206B"/>
    <w:rsid w:val="000575A7"/>
    <w:rsid w:val="00060C15"/>
    <w:rsid w:val="00062373"/>
    <w:rsid w:val="00076779"/>
    <w:rsid w:val="000A28AB"/>
    <w:rsid w:val="000C5662"/>
    <w:rsid w:val="000E0925"/>
    <w:rsid w:val="00103109"/>
    <w:rsid w:val="0012112B"/>
    <w:rsid w:val="001365F5"/>
    <w:rsid w:val="00137FF6"/>
    <w:rsid w:val="00156EDB"/>
    <w:rsid w:val="001669D7"/>
    <w:rsid w:val="001730D6"/>
    <w:rsid w:val="00176E94"/>
    <w:rsid w:val="00181F90"/>
    <w:rsid w:val="0019166E"/>
    <w:rsid w:val="001A52E5"/>
    <w:rsid w:val="001C75CF"/>
    <w:rsid w:val="001D1D8E"/>
    <w:rsid w:val="001D3BD9"/>
    <w:rsid w:val="001E0574"/>
    <w:rsid w:val="00200C66"/>
    <w:rsid w:val="00202856"/>
    <w:rsid w:val="0020574B"/>
    <w:rsid w:val="00215829"/>
    <w:rsid w:val="0022144C"/>
    <w:rsid w:val="00223F94"/>
    <w:rsid w:val="0022764C"/>
    <w:rsid w:val="00231843"/>
    <w:rsid w:val="0023286C"/>
    <w:rsid w:val="00246F51"/>
    <w:rsid w:val="00250004"/>
    <w:rsid w:val="00261769"/>
    <w:rsid w:val="00266893"/>
    <w:rsid w:val="00273B39"/>
    <w:rsid w:val="00277530"/>
    <w:rsid w:val="00286865"/>
    <w:rsid w:val="002902A5"/>
    <w:rsid w:val="002A11A1"/>
    <w:rsid w:val="002B165F"/>
    <w:rsid w:val="002B60E5"/>
    <w:rsid w:val="002C4262"/>
    <w:rsid w:val="002D4D45"/>
    <w:rsid w:val="002F2718"/>
    <w:rsid w:val="002F2CD8"/>
    <w:rsid w:val="002F4DB7"/>
    <w:rsid w:val="00311882"/>
    <w:rsid w:val="00311CD9"/>
    <w:rsid w:val="00313BD0"/>
    <w:rsid w:val="00323164"/>
    <w:rsid w:val="003271DE"/>
    <w:rsid w:val="003445E5"/>
    <w:rsid w:val="00347CF8"/>
    <w:rsid w:val="003504ED"/>
    <w:rsid w:val="003740B7"/>
    <w:rsid w:val="00385A7F"/>
    <w:rsid w:val="003A5EE2"/>
    <w:rsid w:val="003B1C28"/>
    <w:rsid w:val="003B2147"/>
    <w:rsid w:val="003C082A"/>
    <w:rsid w:val="003F77CB"/>
    <w:rsid w:val="004007B3"/>
    <w:rsid w:val="00401BE2"/>
    <w:rsid w:val="00406300"/>
    <w:rsid w:val="00406E39"/>
    <w:rsid w:val="00435338"/>
    <w:rsid w:val="00437155"/>
    <w:rsid w:val="00442657"/>
    <w:rsid w:val="00462F94"/>
    <w:rsid w:val="0046586D"/>
    <w:rsid w:val="00481D40"/>
    <w:rsid w:val="004829A0"/>
    <w:rsid w:val="00485EAC"/>
    <w:rsid w:val="00494DCB"/>
    <w:rsid w:val="00495433"/>
    <w:rsid w:val="004976DD"/>
    <w:rsid w:val="004B76CF"/>
    <w:rsid w:val="004C2283"/>
    <w:rsid w:val="004C3437"/>
    <w:rsid w:val="004C4C09"/>
    <w:rsid w:val="004C6CBE"/>
    <w:rsid w:val="004C75BD"/>
    <w:rsid w:val="004D12CB"/>
    <w:rsid w:val="004D737B"/>
    <w:rsid w:val="004E0034"/>
    <w:rsid w:val="004E1C20"/>
    <w:rsid w:val="004E4090"/>
    <w:rsid w:val="00514A4E"/>
    <w:rsid w:val="005277DB"/>
    <w:rsid w:val="00537C42"/>
    <w:rsid w:val="00541A3E"/>
    <w:rsid w:val="00544076"/>
    <w:rsid w:val="0054526D"/>
    <w:rsid w:val="00552A69"/>
    <w:rsid w:val="005573FD"/>
    <w:rsid w:val="00574F9B"/>
    <w:rsid w:val="00584E80"/>
    <w:rsid w:val="00594541"/>
    <w:rsid w:val="0059737D"/>
    <w:rsid w:val="005B7072"/>
    <w:rsid w:val="005C1D42"/>
    <w:rsid w:val="005D2D7E"/>
    <w:rsid w:val="005E5157"/>
    <w:rsid w:val="006038CA"/>
    <w:rsid w:val="00610BEC"/>
    <w:rsid w:val="00613017"/>
    <w:rsid w:val="00625755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C588D"/>
    <w:rsid w:val="006D12DC"/>
    <w:rsid w:val="006D2F07"/>
    <w:rsid w:val="006E3AFD"/>
    <w:rsid w:val="007115B1"/>
    <w:rsid w:val="00715E33"/>
    <w:rsid w:val="0071797C"/>
    <w:rsid w:val="00720F5F"/>
    <w:rsid w:val="007254AD"/>
    <w:rsid w:val="00730802"/>
    <w:rsid w:val="007349BC"/>
    <w:rsid w:val="00760467"/>
    <w:rsid w:val="00761CF7"/>
    <w:rsid w:val="0077138D"/>
    <w:rsid w:val="00772DE3"/>
    <w:rsid w:val="0078477D"/>
    <w:rsid w:val="00794530"/>
    <w:rsid w:val="007954D6"/>
    <w:rsid w:val="00796297"/>
    <w:rsid w:val="007A2E5E"/>
    <w:rsid w:val="007B0080"/>
    <w:rsid w:val="007B0A9B"/>
    <w:rsid w:val="007B3CAD"/>
    <w:rsid w:val="007C376D"/>
    <w:rsid w:val="007D5708"/>
    <w:rsid w:val="007D5A98"/>
    <w:rsid w:val="007F184C"/>
    <w:rsid w:val="007F3768"/>
    <w:rsid w:val="00820CB5"/>
    <w:rsid w:val="00830C79"/>
    <w:rsid w:val="00831ABC"/>
    <w:rsid w:val="00836CE7"/>
    <w:rsid w:val="00861140"/>
    <w:rsid w:val="00873C80"/>
    <w:rsid w:val="008905EC"/>
    <w:rsid w:val="00890958"/>
    <w:rsid w:val="00895E65"/>
    <w:rsid w:val="008A221B"/>
    <w:rsid w:val="008A33B0"/>
    <w:rsid w:val="008A4AA8"/>
    <w:rsid w:val="008B36D5"/>
    <w:rsid w:val="008B6A3A"/>
    <w:rsid w:val="008C1D07"/>
    <w:rsid w:val="008C5873"/>
    <w:rsid w:val="008D21C0"/>
    <w:rsid w:val="008E4840"/>
    <w:rsid w:val="008E51BE"/>
    <w:rsid w:val="009007B9"/>
    <w:rsid w:val="00910EC6"/>
    <w:rsid w:val="00913DBA"/>
    <w:rsid w:val="009157AB"/>
    <w:rsid w:val="00916224"/>
    <w:rsid w:val="0092339E"/>
    <w:rsid w:val="00934975"/>
    <w:rsid w:val="00937B61"/>
    <w:rsid w:val="0095011A"/>
    <w:rsid w:val="0095049A"/>
    <w:rsid w:val="00951D5D"/>
    <w:rsid w:val="00954908"/>
    <w:rsid w:val="0095544B"/>
    <w:rsid w:val="009556AB"/>
    <w:rsid w:val="00961738"/>
    <w:rsid w:val="00962070"/>
    <w:rsid w:val="00964D19"/>
    <w:rsid w:val="00982D2A"/>
    <w:rsid w:val="009B0341"/>
    <w:rsid w:val="009C058C"/>
    <w:rsid w:val="009C641F"/>
    <w:rsid w:val="009F1BE6"/>
    <w:rsid w:val="009F4162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A07C6"/>
    <w:rsid w:val="00AA0D15"/>
    <w:rsid w:val="00AC4A7A"/>
    <w:rsid w:val="00AE1C99"/>
    <w:rsid w:val="00AE1F89"/>
    <w:rsid w:val="00AE5877"/>
    <w:rsid w:val="00AF42D3"/>
    <w:rsid w:val="00AF56DA"/>
    <w:rsid w:val="00B166BD"/>
    <w:rsid w:val="00B16B47"/>
    <w:rsid w:val="00B20014"/>
    <w:rsid w:val="00B27D36"/>
    <w:rsid w:val="00B313A6"/>
    <w:rsid w:val="00B33302"/>
    <w:rsid w:val="00B333BB"/>
    <w:rsid w:val="00B36E65"/>
    <w:rsid w:val="00B44AB6"/>
    <w:rsid w:val="00B47A8D"/>
    <w:rsid w:val="00B6253E"/>
    <w:rsid w:val="00B75A32"/>
    <w:rsid w:val="00BA025F"/>
    <w:rsid w:val="00BA3D59"/>
    <w:rsid w:val="00BB68D4"/>
    <w:rsid w:val="00BD455C"/>
    <w:rsid w:val="00BE013C"/>
    <w:rsid w:val="00BF3BD4"/>
    <w:rsid w:val="00C06BAE"/>
    <w:rsid w:val="00C06D65"/>
    <w:rsid w:val="00C11EF4"/>
    <w:rsid w:val="00C16FED"/>
    <w:rsid w:val="00C20FD9"/>
    <w:rsid w:val="00C22690"/>
    <w:rsid w:val="00C34956"/>
    <w:rsid w:val="00C528FE"/>
    <w:rsid w:val="00C5688E"/>
    <w:rsid w:val="00C57CDF"/>
    <w:rsid w:val="00C63762"/>
    <w:rsid w:val="00C6768C"/>
    <w:rsid w:val="00C70C8C"/>
    <w:rsid w:val="00C77831"/>
    <w:rsid w:val="00CA34E1"/>
    <w:rsid w:val="00CA7362"/>
    <w:rsid w:val="00CF4AA4"/>
    <w:rsid w:val="00CF4FB3"/>
    <w:rsid w:val="00D00296"/>
    <w:rsid w:val="00D02297"/>
    <w:rsid w:val="00D02387"/>
    <w:rsid w:val="00D10C1C"/>
    <w:rsid w:val="00D16704"/>
    <w:rsid w:val="00D179E9"/>
    <w:rsid w:val="00D23547"/>
    <w:rsid w:val="00D2749E"/>
    <w:rsid w:val="00D31545"/>
    <w:rsid w:val="00D34681"/>
    <w:rsid w:val="00D4164A"/>
    <w:rsid w:val="00D64A8C"/>
    <w:rsid w:val="00D71362"/>
    <w:rsid w:val="00D80AF9"/>
    <w:rsid w:val="00DC7915"/>
    <w:rsid w:val="00DD02D7"/>
    <w:rsid w:val="00DD1FB7"/>
    <w:rsid w:val="00DD51AD"/>
    <w:rsid w:val="00DE195F"/>
    <w:rsid w:val="00DF7367"/>
    <w:rsid w:val="00E0355A"/>
    <w:rsid w:val="00E03975"/>
    <w:rsid w:val="00E14A5E"/>
    <w:rsid w:val="00E22F32"/>
    <w:rsid w:val="00E51314"/>
    <w:rsid w:val="00E639F4"/>
    <w:rsid w:val="00E9452D"/>
    <w:rsid w:val="00EA0E05"/>
    <w:rsid w:val="00EB12E1"/>
    <w:rsid w:val="00EC4B3A"/>
    <w:rsid w:val="00ED2BF8"/>
    <w:rsid w:val="00F070E8"/>
    <w:rsid w:val="00F17748"/>
    <w:rsid w:val="00F228F9"/>
    <w:rsid w:val="00F22F16"/>
    <w:rsid w:val="00F3063E"/>
    <w:rsid w:val="00F850B5"/>
    <w:rsid w:val="00FB465F"/>
    <w:rsid w:val="00FC4048"/>
    <w:rsid w:val="00FC4BB6"/>
    <w:rsid w:val="00FD6D4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419</cp:revision>
  <cp:lastPrinted>2021-03-22T15:41:00Z</cp:lastPrinted>
  <dcterms:created xsi:type="dcterms:W3CDTF">2021-02-28T14:12:00Z</dcterms:created>
  <dcterms:modified xsi:type="dcterms:W3CDTF">2021-03-23T16:02:00Z</dcterms:modified>
</cp:coreProperties>
</file>