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</w:p>
    <w:p w:rsidR="006167E7" w:rsidRPr="00597D36" w:rsidRDefault="006167E7" w:rsidP="006167E7">
      <w:pPr>
        <w:jc w:val="center"/>
        <w:rPr>
          <w:sz w:val="24"/>
          <w:szCs w:val="24"/>
        </w:rPr>
      </w:pPr>
    </w:p>
    <w:p w:rsidR="006167E7" w:rsidRPr="00597D36" w:rsidRDefault="006167E7" w:rsidP="00597D36">
      <w:pPr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88589C" w:rsidP="00597D36">
      <w:pPr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0</w:t>
      </w:r>
      <w:r w:rsidR="00241741">
        <w:rPr>
          <w:sz w:val="24"/>
          <w:szCs w:val="24"/>
        </w:rPr>
        <w:t>8</w:t>
      </w:r>
      <w:r w:rsidR="006167E7" w:rsidRPr="00597D36">
        <w:rPr>
          <w:sz w:val="24"/>
          <w:szCs w:val="24"/>
        </w:rPr>
        <w:t>.0</w:t>
      </w:r>
      <w:r w:rsidRPr="00597D36">
        <w:rPr>
          <w:sz w:val="24"/>
          <w:szCs w:val="24"/>
        </w:rPr>
        <w:t>4</w:t>
      </w:r>
      <w:r w:rsidR="006167E7" w:rsidRPr="00597D36">
        <w:rPr>
          <w:sz w:val="24"/>
          <w:szCs w:val="24"/>
        </w:rPr>
        <w:t>.20</w:t>
      </w:r>
      <w:r w:rsidR="006167E7" w:rsidRPr="00597D36">
        <w:rPr>
          <w:sz w:val="24"/>
          <w:szCs w:val="24"/>
          <w:lang w:val="en-US"/>
        </w:rPr>
        <w:t>2</w:t>
      </w:r>
      <w:r w:rsidR="006167E7" w:rsidRPr="00597D36">
        <w:rPr>
          <w:sz w:val="24"/>
          <w:szCs w:val="24"/>
        </w:rPr>
        <w:t>6 г.</w:t>
      </w:r>
      <w:r w:rsidR="006167E7" w:rsidRPr="00597D36">
        <w:rPr>
          <w:sz w:val="24"/>
          <w:szCs w:val="24"/>
          <w:lang w:val="en-US"/>
        </w:rPr>
        <w:t xml:space="preserve"> – </w:t>
      </w:r>
      <w:r w:rsidR="006167E7" w:rsidRPr="00597D36">
        <w:rPr>
          <w:sz w:val="24"/>
          <w:szCs w:val="24"/>
        </w:rPr>
        <w:t>1</w:t>
      </w:r>
      <w:r w:rsidR="00241741">
        <w:rPr>
          <w:sz w:val="24"/>
          <w:szCs w:val="24"/>
        </w:rPr>
        <w:t>8</w:t>
      </w:r>
      <w:r w:rsidR="006167E7" w:rsidRPr="00597D36">
        <w:rPr>
          <w:sz w:val="24"/>
          <w:szCs w:val="24"/>
          <w:lang w:val="en-US"/>
        </w:rPr>
        <w:t>.</w:t>
      </w:r>
      <w:bookmarkStart w:id="0" w:name="_GoBack"/>
      <w:bookmarkEnd w:id="0"/>
      <w:r w:rsidR="00241741">
        <w:rPr>
          <w:sz w:val="24"/>
          <w:szCs w:val="24"/>
        </w:rPr>
        <w:t>0</w:t>
      </w:r>
      <w:r w:rsidR="006167E7" w:rsidRPr="00597D36">
        <w:rPr>
          <w:sz w:val="24"/>
          <w:szCs w:val="24"/>
        </w:rPr>
        <w:t>0</w:t>
      </w:r>
      <w:r w:rsidR="006167E7" w:rsidRPr="00597D36">
        <w:rPr>
          <w:sz w:val="24"/>
          <w:szCs w:val="24"/>
          <w:lang w:val="en-US"/>
        </w:rPr>
        <w:t xml:space="preserve"> </w:t>
      </w:r>
      <w:r w:rsidR="006167E7" w:rsidRPr="00597D36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241741" w:rsidRPr="00012D15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012D15">
        <w:t>Поправка на явна фактическа грешка в ПРОТОКОЛ № 11/04.04.2026 г. относно присъствалите лица и заеманата от тях длъжност;</w:t>
      </w:r>
    </w:p>
    <w:p w:rsidR="00241741" w:rsidRPr="00012D15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012D15">
        <w:t xml:space="preserve">Поправка на явна фактическа грешка в ПРОТОКОЛ № 11/04.04.2026 г. относно гласуването по всички решения в протокола; </w:t>
      </w:r>
    </w:p>
    <w:p w:rsidR="00241741" w:rsidRPr="00012D15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012D15">
        <w:t>Поправка на явна фактическа грешка в Решение № 71-НС/04.04.2026 г.;</w:t>
      </w:r>
    </w:p>
    <w:p w:rsidR="00241741" w:rsidRPr="00012D15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012D15">
        <w:t>Поправка на явна фактическа грешка в Решение № 72-НС/ 04.04.2026 г.;</w:t>
      </w:r>
    </w:p>
    <w:p w:rsidR="00241741" w:rsidRPr="00012D15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012D15">
        <w:t>Поправка на явна фактическа грешка в Решение № 76-НС/04.04.2026 г.;</w:t>
      </w:r>
    </w:p>
    <w:p w:rsidR="00241741" w:rsidRPr="00012D15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3B6188">
        <w:t>Назначаване състава на подвижна секционна избирателна комисия в район „Люлин“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3B6188">
        <w:t>Назначаване състава на подвижна секционна избирателна комисия в район „</w:t>
      </w:r>
      <w:r>
        <w:t>Красна поляна</w:t>
      </w:r>
      <w:r w:rsidRPr="003B6188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3B6188">
        <w:t>Назначаване състава на подвижна секционна избирателна комисия в район „</w:t>
      </w:r>
      <w:r>
        <w:t>Овча купел</w:t>
      </w:r>
      <w:r w:rsidRPr="003B6188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3B6188">
        <w:t>Назначаване състава на подвижна секционна избирателна комисия в район „</w:t>
      </w:r>
      <w:r>
        <w:t>Надежда</w:t>
      </w:r>
      <w:r w:rsidRPr="003B6188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CD154B">
        <w:t xml:space="preserve">Утвърждаване на график за предаване на изборни книжа и материали на СИК на </w:t>
      </w:r>
      <w:r>
        <w:t>18</w:t>
      </w:r>
      <w:r w:rsidRPr="00CD154B">
        <w:t>.</w:t>
      </w:r>
      <w:r>
        <w:t>04</w:t>
      </w:r>
      <w:r w:rsidRPr="00CD154B">
        <w:t>.202</w:t>
      </w:r>
      <w:r>
        <w:t>6</w:t>
      </w:r>
      <w:r w:rsidRPr="00CD154B">
        <w:t xml:space="preserve"> г.</w:t>
      </w:r>
    </w:p>
    <w:p w:rsidR="00241741" w:rsidRPr="00E22E9F" w:rsidRDefault="00241741" w:rsidP="00241741">
      <w:pPr>
        <w:pStyle w:val="ListParagraph"/>
        <w:numPr>
          <w:ilvl w:val="0"/>
          <w:numId w:val="1"/>
        </w:numPr>
        <w:rPr>
          <w:bCs/>
        </w:rPr>
      </w:pPr>
      <w:r w:rsidRPr="00E22E9F">
        <w:rPr>
          <w:bCs/>
        </w:rPr>
        <w:t>Определяне на приемно време на РИК 25 на 10.04 и 12.04.2026г.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Надежда</w:t>
      </w:r>
      <w:r w:rsidRPr="00F07DFB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Люлин</w:t>
      </w:r>
      <w:r w:rsidRPr="00F07DFB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Публикуване на списък с упълномощени представители на КП ПРОДЪЛЖАВАМЕ ПРОМЯНАТА-ДЕМОКРАТИЧНА БЪЛГАРИЯ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C96C7D">
        <w:t>Разглеждане на сигнал за извършване на предизборна агитация в нарушение на чл. 182 ал. 1 ИК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Красна поляна</w:t>
      </w:r>
      <w:r w:rsidRPr="00F07DFB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Нови Искър</w:t>
      </w:r>
      <w:r w:rsidRPr="00F07DFB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Връбница</w:t>
      </w:r>
      <w:r w:rsidRPr="00F07DFB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Люлин</w:t>
      </w:r>
      <w:r w:rsidRPr="00F07DFB">
        <w:t>“</w:t>
      </w:r>
    </w:p>
    <w:p w:rsidR="00241741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Красна поляна</w:t>
      </w:r>
      <w:r w:rsidRPr="00F07DFB">
        <w:t>“</w:t>
      </w:r>
    </w:p>
    <w:p w:rsidR="00241741" w:rsidRPr="00012D15" w:rsidRDefault="00241741" w:rsidP="00241741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012D15">
        <w:t>Разни</w:t>
      </w:r>
    </w:p>
    <w:p w:rsidR="006167E7" w:rsidRPr="00597D36" w:rsidRDefault="006167E7" w:rsidP="006167E7">
      <w:pPr>
        <w:tabs>
          <w:tab w:val="left" w:pos="0"/>
          <w:tab w:val="left" w:pos="1350"/>
        </w:tabs>
        <w:ind w:firstLine="0"/>
        <w:rPr>
          <w:sz w:val="24"/>
          <w:szCs w:val="24"/>
        </w:rPr>
      </w:pPr>
    </w:p>
    <w:sectPr w:rsidR="006167E7" w:rsidRPr="00597D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97919"/>
    <w:rsid w:val="00241741"/>
    <w:rsid w:val="004F3FF4"/>
    <w:rsid w:val="00597D36"/>
    <w:rsid w:val="006167E7"/>
    <w:rsid w:val="006703E8"/>
    <w:rsid w:val="00734320"/>
    <w:rsid w:val="007A475F"/>
    <w:rsid w:val="0088589C"/>
    <w:rsid w:val="008A46CC"/>
    <w:rsid w:val="009E2985"/>
    <w:rsid w:val="00AD5847"/>
    <w:rsid w:val="00AE397F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7436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2026-03-16T17:49:00Z</dcterms:created>
  <dcterms:modified xsi:type="dcterms:W3CDTF">2026-04-08T15:31:00Z</dcterms:modified>
</cp:coreProperties>
</file>